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Dr. Kanishka S Thakker</w:t>
      </w:r>
    </w:p>
    <w:p>
      <w:r>
        <w:t>Email: kanishkathakker@yahoo.com | Mobile: +91 9176333530</w:t>
      </w:r>
    </w:p>
    <w:p>
      <w:r>
        <w:t>Address: No. 20, Venus Marvel Apartments, Flat BS-1, Kuttiappan 2nd Street, Kellys, Chennai – 600 010</w:t>
      </w:r>
    </w:p>
    <w:p>
      <w:r>
        <w:t>Registration Number: TNMC 146235</w:t>
      </w:r>
    </w:p>
    <w:p>
      <w:pPr>
        <w:pStyle w:val="Heading2"/>
      </w:pPr>
      <w:r>
        <w:t>PROFESSIONAL SUMMARY</w:t>
      </w:r>
    </w:p>
    <w:p>
      <w:r>
        <w:t>Dedicated and motivated medical professional with hands-on experience in obstetrics and gynaecology, surgical procedures, and critical care. Skilled in patient management, emergency response, and collaborative healthcare delivery, with a strong commitment to ethics, confidentiality, and continuous learning.</w:t>
      </w:r>
    </w:p>
    <w:p>
      <w:pPr>
        <w:pStyle w:val="Heading2"/>
      </w:pPr>
      <w:r>
        <w:t>CORE SKILLS</w:t>
      </w:r>
    </w:p>
    <w:p>
      <w:r>
        <w:t>• Obstetric and gynaecological surgeries</w:t>
      </w:r>
    </w:p>
    <w:p>
      <w:r>
        <w:t>• Labour ward management</w:t>
      </w:r>
    </w:p>
    <w:p>
      <w:r>
        <w:t>• Emergency and critical care</w:t>
      </w:r>
    </w:p>
    <w:p>
      <w:r>
        <w:t>• Patient counselling and communication</w:t>
      </w:r>
    </w:p>
    <w:p>
      <w:r>
        <w:t>• Team leadership &amp; collaboration</w:t>
      </w:r>
    </w:p>
    <w:p>
      <w:r>
        <w:t>• BLS &amp; ACLS certified (2023)</w:t>
      </w:r>
    </w:p>
    <w:p>
      <w:pPr>
        <w:pStyle w:val="Heading2"/>
      </w:pPr>
      <w:r>
        <w:t>PROFESSIONAL EXPERIENCE</w:t>
      </w:r>
    </w:p>
    <w:p>
      <w:r>
        <w:t>Senior Resident – Obstetrics &amp; Gynaecology</w:t>
      </w:r>
    </w:p>
    <w:p>
      <w:r>
        <w:t>SRM Medical College Hospital, Chengalpattu, Tamil Nadu | March 2025 – Present</w:t>
      </w:r>
    </w:p>
    <w:p>
      <w:r>
        <w:t>• Managing complex obstetric and gynaecological cases in both inpatient and outpatient settings.</w:t>
      </w:r>
    </w:p>
    <w:p>
      <w:r>
        <w:t>• Performing and supervising surgical procedures including caesarean sections and hysterectomies.</w:t>
      </w:r>
    </w:p>
    <w:p>
      <w:r>
        <w:t>• Mentoring junior residents and medical interns.</w:t>
      </w:r>
    </w:p>
    <w:p>
      <w:r>
        <w:t>Junior Resident – Obstetrics &amp; Gynaecology</w:t>
      </w:r>
    </w:p>
    <w:p>
      <w:r>
        <w:t>SRM Medical College Hospital, Chengalpattu, Tamil Nadu | February 2022 – February 2025</w:t>
      </w:r>
    </w:p>
    <w:p>
      <w:r>
        <w:t>• Assisted in major and minor surgical procedures.</w:t>
      </w:r>
    </w:p>
    <w:p>
      <w:r>
        <w:t>• Managed antenatal clinics, labour wards, and postoperative care.</w:t>
      </w:r>
    </w:p>
    <w:p>
      <w:r>
        <w:t>• Provided on-call emergency support for critical cases.</w:t>
      </w:r>
    </w:p>
    <w:p>
      <w:r>
        <w:t>Resident Medical Officer</w:t>
      </w:r>
    </w:p>
    <w:p>
      <w:r>
        <w:t>MGM Healthcare, Chennai, Tamil Nadu | April 2021 – February 2022</w:t>
      </w:r>
    </w:p>
    <w:p>
      <w:r>
        <w:t>• Delivered continuous patient care across multiple specialties.</w:t>
      </w:r>
    </w:p>
    <w:p>
      <w:r>
        <w:t>• Managed emergency admissions and coordinated with multidisciplinary teams.</w:t>
      </w:r>
    </w:p>
    <w:p>
      <w:r>
        <w:t>Intern Doctor</w:t>
      </w:r>
    </w:p>
    <w:p>
      <w:r>
        <w:t>Chettinad Hospital &amp; Research Institute, Kelambakkam | February 2019 – February 2020</w:t>
      </w:r>
    </w:p>
    <w:p>
      <w:r>
        <w:t>• Completed rotations across various clinical departments.</w:t>
      </w:r>
    </w:p>
    <w:p>
      <w:r>
        <w:t>• Gained hands-on experience in ward rounds, minor procedures, and patient monitoring.</w:t>
      </w:r>
    </w:p>
    <w:p>
      <w:pPr>
        <w:pStyle w:val="Heading2"/>
      </w:pPr>
      <w:r>
        <w:t>EDUCATION</w:t>
      </w:r>
    </w:p>
    <w:p>
      <w:r>
        <w:t>• M.B.B.S. – Chettinad Academy of Research and Education (June 2014 – Feb 2020)</w:t>
      </w:r>
    </w:p>
    <w:p>
      <w:r>
        <w:t>• M.S. Obstetrics &amp; Gynaecology – SRM Medical College Hospital, Chengalpattu (Feb 2022 – Feb 2025)</w:t>
      </w:r>
    </w:p>
    <w:p>
      <w:r>
        <w:t>• DNB Obstetrics &amp; Gynaecology – 2025</w:t>
      </w:r>
    </w:p>
    <w:p>
      <w:r>
        <w:t>• Higher Secondary Certificate (HSC) – Chinmaya Vidyalaya, Kilpauk, Chennai (CBSE)</w:t>
      </w:r>
    </w:p>
    <w:p>
      <w:r>
        <w:t>• Secondary School Certificate (SSLC) – Chinmaya Vidyalaya, Kilpauk, Chennai (CBSE)</w:t>
      </w:r>
    </w:p>
    <w:p>
      <w:pPr>
        <w:pStyle w:val="Heading2"/>
      </w:pPr>
      <w:r>
        <w:t>TRAINING &amp; CERTIFICATIONS</w:t>
      </w:r>
    </w:p>
    <w:p>
      <w:r>
        <w:t>• 3-year Residency in Obstetrics &amp; Gynaecology (SRM MCH)</w:t>
      </w:r>
    </w:p>
    <w:p>
      <w:r>
        <w:t>• BLS &amp; ACLS Certified (2023)</w:t>
      </w:r>
    </w:p>
    <w:p>
      <w:pPr>
        <w:pStyle w:val="Heading2"/>
      </w:pPr>
      <w:r>
        <w:t>PUBLICATION</w:t>
      </w:r>
    </w:p>
    <w:p>
      <w:r>
        <w:t>Thakker KS et al. A comparative study to assess Hba1c levels in antenatal non-diabetic women with anaemia and without anaemia. Clinical Epidemiology and Global Health, September 2024.</w:t>
      </w:r>
    </w:p>
    <w:p>
      <w:pPr>
        <w:pStyle w:val="Heading2"/>
      </w:pPr>
      <w:r>
        <w:t>PERSONAL INFORMATION</w:t>
      </w:r>
    </w:p>
    <w:p>
      <w:r>
        <w:t>• Date of Birth: 14 July 1996</w:t>
      </w:r>
    </w:p>
    <w:p>
      <w:r>
        <w:t>• Nationality: Indian</w:t>
      </w:r>
    </w:p>
    <w:p>
      <w:r>
        <w:t>• Marital Status: Single</w:t>
      </w:r>
    </w:p>
    <w:p>
      <w:r>
        <w:t>• Languages: English, Hindi, Tamil, Gujarati</w:t>
      </w:r>
    </w:p>
    <w:p>
      <w:pPr>
        <w:pStyle w:val="Heading2"/>
      </w:pPr>
      <w:r>
        <w:t>REFERENCE</w:t>
      </w:r>
    </w:p>
    <w:p>
      <w:r>
        <w:t>Dr. M. Anuradha</w:t>
      </w:r>
    </w:p>
    <w:p>
      <w:r>
        <w:t>HOD – Obstetrics &amp; Gynaecology, SRM Medical College Hospital</w:t>
      </w:r>
    </w:p>
    <w:p>
      <w:r>
        <w:t>Mobile: +91 90420 38136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