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2.0" w:type="dxa"/>
        <w:jc w:val="center"/>
        <w:tblLayout w:type="fixed"/>
        <w:tblLook w:val="0400"/>
      </w:tblPr>
      <w:tblGrid>
        <w:gridCol w:w="8352"/>
        <w:gridCol w:w="1800"/>
        <w:tblGridChange w:id="0">
          <w:tblGrid>
            <w:gridCol w:w="8352"/>
            <w:gridCol w:w="18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B SUNITHA</w:t>
            </w: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  <w:t xml:space="preserve">Mobile: +91 7358506712  |  Email: sunithas997@gmail.com</w:t>
              <w:br w:type="textWrapping"/>
              <w:t xml:space="preserve">Laboratory Sciences • Medical Genetics • Administration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right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051560" cy="1352761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3527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OBJECTIVE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To obtain a position for continuous leaning and growth in the field of laboratory sciences.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7"/>
          <w:szCs w:val="17"/>
          <w:rtl w:val="0"/>
        </w:rPr>
        <w:t xml:space="preserve">PGDMLT — First Class</w:t>
        <w:br w:type="textWrapping"/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Indira Gandi Technological and Medical Sciences University | 2021–2022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7"/>
          <w:szCs w:val="17"/>
          <w:rtl w:val="0"/>
        </w:rPr>
        <w:t xml:space="preserve">B.Sc Zoology — Second Class</w:t>
        <w:br w:type="textWrapping"/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J.B.A.S College, University of Madras, Chennai, Tamil Nadu, India | 2011–2014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7"/>
          <w:szCs w:val="17"/>
          <w:rtl w:val="0"/>
        </w:rPr>
        <w:t xml:space="preserve">Higher Secondary (Bio-Math) — First Class</w:t>
        <w:br w:type="textWrapping"/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St. Ebbas Girls Hr. Sec School, RK Salai, Chennai, Tamil Nadu, India | 2009–2011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7"/>
          <w:szCs w:val="17"/>
          <w:rtl w:val="0"/>
        </w:rPr>
        <w:t xml:space="preserve">Secondary — First Class</w:t>
        <w:br w:type="textWrapping"/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St. Ebbas Girls Hr. Sec School, RK Salai, Chennai, Tamil Nadu, India | 2009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Senior Secretary — Department of Medical Genetics, Apollo Main Hospitals, Chennai - 600006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Dec 2019 – Apr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Answer telephones, receive and route messages, documents and direct to appropriate technical staff.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To be aware of IT med mantra usage and applications; receive samples by med mantra, follow up missing samples and coordinate repeat samples.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Maintain third copy of report, master register soft copy, stock register soft copy and other reports soft copy through SharePoint.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Prepare monthly log sheets, sterility testing co-ordination and other communications from lab.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Calculate and tally test volumes and TAT; prepare data for quality monitors to check delayed reports, repeat sample, error reports and culture failure due to lab confounding factors.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Assist in document and maintenance of all quality registers/documents and clerical documentation.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Print, scan and save soft copy of other reports for correlation of Cytogenetic reports.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Dispatch reports by email, post and through riders appropriately; receive phone calls and forward to technical team as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Check departmental mails and elevate to next levels; maintain reception area.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Check completion of test request, consent and file 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Maintain IT validation document for cytogenetics to avoid discrepancy on updating of Hospital Information System.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Training and departmental meeting co-ordination.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Prepare inventory data for Lab stores, Housekeeping, Pharmacy and Stationery.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Maintain confidentiality of genetic reports in chromosomal analysis; postnatal and prenatal reports are kept as re-reported.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Draw pedigree in master register; maintain documents in OneDrive for data backup.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Receive molecular (in-house &amp; outsource) samples, scan relevant documents and send to genomic 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Dispatch DNA sample and TRFs to AHLL riders; prepare NGS QC checklist for DNA sample.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Coordinate with outside vendors regarding binding, request forms, seal and letter head.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Participated in internal and external audit (NABL, JCIA, ISO).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Admin &amp; Front Office Executive — Sarvesh Pharmacy, Royapettah High Road, Chennai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Jan 2016 – Apr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Management of accounts, payment to suppliers, preparation of invoice for exporting medicines, weekly proceeds, management of transactions and consignments from customers and pharmaceuticals from reception till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Tele Sales Executive — New Star Leisure Concept Private Limited, RK Salai, Chennai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Nov 2014 – May 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Customer care and liaison for MGM membership cards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CONTINUOUS PROFESSIONAL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Help to Organized CME on Fragile X Syndrome in Boat House, Adyar Chennai dated 21 April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Help to Organized two days’ workshop titled: “Hands-on Workshop on KARYOTYPING, FISH &amp; M-FISH” in our Medical Genetics department dated 2nd August &amp; 3rd August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Attended &amp; certified “POSH at workplace” learning program conducted by Apollo Hospitals dated October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Secretarial work for preparing documents for Rare Disease awareness day RACE FOR 7 – 23-Feb-2025.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Help to Organized two days’ workshop titled: “Hands-on Workshop on KARYOTYPING, FISH &amp; M-FISH” in our Medical Genetics department dated 2nd August &amp; 3rd August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OTHER KEY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Conversant in handling MS Word, Excel, PowerPoint.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PERSONAL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Spouse Name: Parthiban 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Gender: Female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Date of Birth: 20-May-1994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Marital Status: Married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Languages Known: Proficient in English and Tamil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Dr N Indhumathi Ph.D — Head &amp; Geneticist, Department of Medical Genetics, Apollo Main Hospitals, Chennai, India | Mobile: +91-8754403488 | Mail: geneindhuyahoo.com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Mr Senthil — Proprietor, Sarvesh Pharmacy, Royapettah High Road, Chennai | Mobile: +91-9840386615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6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COMMUNICATION / PERMANENT ADDRESS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E-17 “X” Block (OPP) P.M Nagar, Mylapore, Chennai - 600 004</w:t>
        <w:br w:type="textWrapping"/>
        <w:t xml:space="preserve">Alternate Phone No: 9941045768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30" w:line="240" w:lineRule="auto"/>
        <w:rPr/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I hereby declare that the above given information’s are true to the best of knowledge.</w:t>
        <w:br w:type="textWrapping"/>
        <w:t xml:space="preserve">Hope to work with you.</w:t>
        <w:br w:type="textWrapping"/>
        <w:t xml:space="preserve">Sign with date.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48" w:top="648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